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13" w:rsidRPr="00391F13" w:rsidRDefault="00391F13" w:rsidP="00391F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42424"/>
          <w:sz w:val="40"/>
          <w:szCs w:val="40"/>
        </w:rPr>
      </w:pPr>
      <w:r w:rsidRPr="00391F13">
        <w:rPr>
          <w:rFonts w:ascii="Arial" w:hAnsi="Arial" w:cs="Arial"/>
          <w:b/>
          <w:color w:val="242424"/>
          <w:sz w:val="40"/>
          <w:szCs w:val="40"/>
        </w:rPr>
        <w:t>MITEL PHONE SYSTEM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2 – Mitel 3300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MXe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Controller</w:t>
      </w:r>
      <w:bookmarkStart w:id="0" w:name="_GoBack"/>
      <w:bookmarkEnd w:id="0"/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1 – Mitel 3300 CX Controller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3 – Mitel SX-2000 Peripheral Node (one node will not power on)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2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– </w:t>
      </w:r>
      <w:r>
        <w:rPr>
          <w:rFonts w:ascii="Arial" w:hAnsi="Arial" w:cs="Arial"/>
          <w:color w:val="000000"/>
          <w:bdr w:val="none" w:sz="0" w:space="0" w:color="auto" w:frame="1"/>
        </w:rPr>
        <w:t>Mitel Analog Service Unit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388 – 5212 IP Phone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85 – 5224 IP Phone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7 – 5330e IP Phone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2 – 5310 Conference Room Phones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2 – 5310 IP Conference Modules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>1 – 5448 Programmable Key Module</w:t>
      </w:r>
    </w:p>
    <w:p w:rsidR="00391F13" w:rsidRDefault="00391F13" w:rsidP="00391F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1 – Super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Console 1000</w:t>
      </w:r>
    </w:p>
    <w:p w:rsidR="00564BF7" w:rsidRDefault="00564BF7"/>
    <w:sectPr w:rsidR="0056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13"/>
    <w:rsid w:val="00391F13"/>
    <w:rsid w:val="005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E1"/>
  <w15:chartTrackingRefBased/>
  <w15:docId w15:val="{64857AE5-3C5D-4C28-839B-8C9E8B6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Chapuk</dc:creator>
  <cp:keywords/>
  <dc:description/>
  <cp:lastModifiedBy>Amy Chapuk</cp:lastModifiedBy>
  <cp:revision>1</cp:revision>
  <dcterms:created xsi:type="dcterms:W3CDTF">2025-07-01T17:09:00Z</dcterms:created>
  <dcterms:modified xsi:type="dcterms:W3CDTF">2025-07-01T18:04:00Z</dcterms:modified>
</cp:coreProperties>
</file>